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22164" w14:textId="77777777" w:rsidR="00FE067E" w:rsidRPr="00DB3162" w:rsidRDefault="003C6034" w:rsidP="00CC1F3B">
      <w:pPr>
        <w:pStyle w:val="TitlePageOrigin"/>
        <w:rPr>
          <w:color w:val="auto"/>
        </w:rPr>
      </w:pPr>
      <w:r w:rsidRPr="00DB3162">
        <w:rPr>
          <w:caps w:val="0"/>
          <w:color w:val="auto"/>
        </w:rPr>
        <w:t>WEST VIRGINIA LEGISLATURE</w:t>
      </w:r>
    </w:p>
    <w:p w14:paraId="7907FABA" w14:textId="77777777" w:rsidR="00CD36CF" w:rsidRPr="00DB3162" w:rsidRDefault="00CD36CF" w:rsidP="00CC1F3B">
      <w:pPr>
        <w:pStyle w:val="TitlePageSession"/>
        <w:rPr>
          <w:color w:val="auto"/>
        </w:rPr>
      </w:pPr>
      <w:r w:rsidRPr="00DB3162">
        <w:rPr>
          <w:color w:val="auto"/>
        </w:rPr>
        <w:t>20</w:t>
      </w:r>
      <w:r w:rsidR="00EC5E63" w:rsidRPr="00DB3162">
        <w:rPr>
          <w:color w:val="auto"/>
        </w:rPr>
        <w:t>2</w:t>
      </w:r>
      <w:r w:rsidR="00B71E6F" w:rsidRPr="00DB3162">
        <w:rPr>
          <w:color w:val="auto"/>
        </w:rPr>
        <w:t>3</w:t>
      </w:r>
      <w:r w:rsidRPr="00DB3162">
        <w:rPr>
          <w:color w:val="auto"/>
        </w:rPr>
        <w:t xml:space="preserve"> </w:t>
      </w:r>
      <w:r w:rsidR="003C6034" w:rsidRPr="00DB3162">
        <w:rPr>
          <w:caps w:val="0"/>
          <w:color w:val="auto"/>
        </w:rPr>
        <w:t>REGULAR SESSION</w:t>
      </w:r>
    </w:p>
    <w:p w14:paraId="422AA616" w14:textId="77777777" w:rsidR="00CD36CF" w:rsidRPr="00DB3162" w:rsidRDefault="004F20D1" w:rsidP="00CC1F3B">
      <w:pPr>
        <w:pStyle w:val="TitlePageBillPrefix"/>
        <w:rPr>
          <w:color w:val="auto"/>
        </w:rPr>
      </w:pPr>
      <w:sdt>
        <w:sdtPr>
          <w:rPr>
            <w:color w:val="auto"/>
          </w:rPr>
          <w:tag w:val="IntroDate"/>
          <w:id w:val="-1236936958"/>
          <w:placeholder>
            <w:docPart w:val="66F4A1198989411B924EB874335A8832"/>
          </w:placeholder>
          <w:text/>
        </w:sdtPr>
        <w:sdtEndPr/>
        <w:sdtContent>
          <w:r w:rsidR="00AE48A0" w:rsidRPr="00DB3162">
            <w:rPr>
              <w:color w:val="auto"/>
            </w:rPr>
            <w:t>Introduced</w:t>
          </w:r>
        </w:sdtContent>
      </w:sdt>
    </w:p>
    <w:p w14:paraId="79325ED9" w14:textId="1DC0AF40" w:rsidR="00CD36CF" w:rsidRPr="00DB3162" w:rsidRDefault="004F20D1" w:rsidP="00CC1F3B">
      <w:pPr>
        <w:pStyle w:val="BillNumber"/>
        <w:rPr>
          <w:color w:val="auto"/>
        </w:rPr>
      </w:pPr>
      <w:sdt>
        <w:sdtPr>
          <w:rPr>
            <w:color w:val="auto"/>
          </w:rPr>
          <w:tag w:val="Chamber"/>
          <w:id w:val="893011969"/>
          <w:lock w:val="sdtLocked"/>
          <w:placeholder>
            <w:docPart w:val="96700E80BF5C4B12B2C929540CA6DE41"/>
          </w:placeholder>
          <w:dropDownList>
            <w:listItem w:displayText="House" w:value="House"/>
            <w:listItem w:displayText="Senate" w:value="Senate"/>
          </w:dropDownList>
        </w:sdtPr>
        <w:sdtEndPr/>
        <w:sdtContent>
          <w:r w:rsidR="00C33434" w:rsidRPr="00DB3162">
            <w:rPr>
              <w:color w:val="auto"/>
            </w:rPr>
            <w:t>House</w:t>
          </w:r>
        </w:sdtContent>
      </w:sdt>
      <w:r w:rsidR="00303684" w:rsidRPr="00DB3162">
        <w:rPr>
          <w:color w:val="auto"/>
        </w:rPr>
        <w:t xml:space="preserve"> </w:t>
      </w:r>
      <w:r w:rsidR="00CD36CF" w:rsidRPr="00DB3162">
        <w:rPr>
          <w:color w:val="auto"/>
        </w:rPr>
        <w:t xml:space="preserve">Bill </w:t>
      </w:r>
      <w:sdt>
        <w:sdtPr>
          <w:rPr>
            <w:color w:val="auto"/>
          </w:rPr>
          <w:tag w:val="BNum"/>
          <w:id w:val="1645317809"/>
          <w:lock w:val="sdtLocked"/>
          <w:placeholder>
            <w:docPart w:val="EBC9660CDD0E4EE88D1FA7B18A49FAEE"/>
          </w:placeholder>
          <w:text/>
        </w:sdtPr>
        <w:sdtEndPr/>
        <w:sdtContent>
          <w:r>
            <w:rPr>
              <w:color w:val="auto"/>
            </w:rPr>
            <w:t>2083</w:t>
          </w:r>
        </w:sdtContent>
      </w:sdt>
    </w:p>
    <w:p w14:paraId="1C6DA844" w14:textId="7691FBB9" w:rsidR="00CD36CF" w:rsidRPr="00DB3162" w:rsidRDefault="00CD36CF" w:rsidP="00CC1F3B">
      <w:pPr>
        <w:pStyle w:val="Sponsors"/>
        <w:rPr>
          <w:color w:val="auto"/>
        </w:rPr>
      </w:pPr>
      <w:r w:rsidRPr="00DB3162">
        <w:rPr>
          <w:color w:val="auto"/>
        </w:rPr>
        <w:t xml:space="preserve">By </w:t>
      </w:r>
      <w:sdt>
        <w:sdtPr>
          <w:rPr>
            <w:color w:val="auto"/>
          </w:rPr>
          <w:tag w:val="Sponsors"/>
          <w:id w:val="1589585889"/>
          <w:placeholder>
            <w:docPart w:val="9F2B841389B34514BA000CBD1CCDC512"/>
          </w:placeholder>
          <w:text w:multiLine="1"/>
        </w:sdtPr>
        <w:sdtEndPr/>
        <w:sdtContent>
          <w:r w:rsidR="00A15CB0" w:rsidRPr="00DB3162">
            <w:rPr>
              <w:color w:val="auto"/>
            </w:rPr>
            <w:t>Delegate Walker</w:t>
          </w:r>
        </w:sdtContent>
      </w:sdt>
    </w:p>
    <w:p w14:paraId="35DCEEE1" w14:textId="6F9D3B88" w:rsidR="00E831B3" w:rsidRPr="00DB3162" w:rsidRDefault="00CD36CF" w:rsidP="00CC1F3B">
      <w:pPr>
        <w:pStyle w:val="References"/>
        <w:rPr>
          <w:color w:val="auto"/>
        </w:rPr>
      </w:pPr>
      <w:r w:rsidRPr="00DB3162">
        <w:rPr>
          <w:color w:val="auto"/>
        </w:rPr>
        <w:t>[</w:t>
      </w:r>
      <w:sdt>
        <w:sdtPr>
          <w:rPr>
            <w:color w:val="auto"/>
          </w:rPr>
          <w:tag w:val="References"/>
          <w:id w:val="-1043047873"/>
          <w:placeholder>
            <w:docPart w:val="537003A576E54066815E501AF9495304"/>
          </w:placeholder>
          <w:text w:multiLine="1"/>
        </w:sdtPr>
        <w:sdtEndPr/>
        <w:sdtContent>
          <w:r w:rsidR="004F20D1">
            <w:rPr>
              <w:color w:val="auto"/>
            </w:rPr>
            <w:t>Introduced January 11, 2023; Referred to the Committee on Agriculture and Natural Resources then Finance</w:t>
          </w:r>
        </w:sdtContent>
      </w:sdt>
      <w:r w:rsidRPr="00DB3162">
        <w:rPr>
          <w:color w:val="auto"/>
        </w:rPr>
        <w:t>]</w:t>
      </w:r>
    </w:p>
    <w:p w14:paraId="77C4EDB9" w14:textId="71F1D7FC" w:rsidR="00303684" w:rsidRPr="00DB3162" w:rsidRDefault="0000526A" w:rsidP="00CC1F3B">
      <w:pPr>
        <w:pStyle w:val="TitleSection"/>
        <w:rPr>
          <w:color w:val="auto"/>
        </w:rPr>
      </w:pPr>
      <w:r w:rsidRPr="00DB3162">
        <w:rPr>
          <w:color w:val="auto"/>
        </w:rPr>
        <w:lastRenderedPageBreak/>
        <w:t>A BILL</w:t>
      </w:r>
      <w:r w:rsidR="00A15CB0" w:rsidRPr="00DB3162">
        <w:rPr>
          <w:color w:val="auto"/>
        </w:rPr>
        <w:t xml:space="preserve"> to amend and reenact §19-1-4a of the Code of West Virginia, 1931, as amended, relating to requiring the Commissioner of Agriculture to provide grant money for pollinator friendly gardening and horticulture habitats.</w:t>
      </w:r>
    </w:p>
    <w:p w14:paraId="58E0D70E" w14:textId="77777777" w:rsidR="00303684" w:rsidRPr="00DB3162" w:rsidRDefault="00303684" w:rsidP="00CC1F3B">
      <w:pPr>
        <w:pStyle w:val="EnactingClause"/>
        <w:rPr>
          <w:color w:val="auto"/>
        </w:rPr>
      </w:pPr>
      <w:r w:rsidRPr="00DB3162">
        <w:rPr>
          <w:color w:val="auto"/>
        </w:rPr>
        <w:t>Be it enacted by the Legislature of West Virginia:</w:t>
      </w:r>
    </w:p>
    <w:p w14:paraId="44A70FE0" w14:textId="77777777" w:rsidR="003C6034" w:rsidRPr="00DB3162" w:rsidRDefault="003C6034" w:rsidP="00CC1F3B">
      <w:pPr>
        <w:pStyle w:val="EnactingClause"/>
        <w:rPr>
          <w:color w:val="auto"/>
        </w:rPr>
        <w:sectPr w:rsidR="003C6034" w:rsidRPr="00DB3162" w:rsidSect="00C926C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DCBE788" w14:textId="77777777" w:rsidR="00A15CB0" w:rsidRPr="00DB3162" w:rsidRDefault="00A15CB0" w:rsidP="00A15CB0">
      <w:pPr>
        <w:pStyle w:val="ArticleHeading"/>
        <w:rPr>
          <w:color w:val="auto"/>
        </w:rPr>
        <w:sectPr w:rsidR="00A15CB0" w:rsidRPr="00DB3162" w:rsidSect="00C926C0">
          <w:type w:val="continuous"/>
          <w:pgSz w:w="12240" w:h="15840" w:code="1"/>
          <w:pgMar w:top="1440" w:right="1440" w:bottom="1440" w:left="1440" w:header="720" w:footer="720" w:gutter="0"/>
          <w:lnNumType w:countBy="1" w:restart="newSection"/>
          <w:cols w:space="720"/>
          <w:titlePg/>
          <w:docGrid w:linePitch="360"/>
        </w:sectPr>
      </w:pPr>
      <w:r w:rsidRPr="00DB3162">
        <w:rPr>
          <w:color w:val="auto"/>
        </w:rPr>
        <w:t>ARTICLE 1. DEPARTMENT OF AGRICULTURE.</w:t>
      </w:r>
    </w:p>
    <w:p w14:paraId="327E0235" w14:textId="77777777" w:rsidR="00A15CB0" w:rsidRPr="00DB3162" w:rsidRDefault="00A15CB0" w:rsidP="00A15CB0">
      <w:pPr>
        <w:pStyle w:val="SectionHeading"/>
        <w:rPr>
          <w:color w:val="auto"/>
        </w:rPr>
      </w:pPr>
      <w:r w:rsidRPr="00DB3162">
        <w:rPr>
          <w:color w:val="auto"/>
        </w:rPr>
        <w:t>§19-1-4a. Commissioner authorized to accept gifts, etc., and enter into cooperative agreements.</w:t>
      </w:r>
    </w:p>
    <w:p w14:paraId="27276EC4" w14:textId="5D58EA06" w:rsidR="00A15CB0" w:rsidRPr="00DB3162" w:rsidRDefault="00A15CB0" w:rsidP="00A15CB0">
      <w:pPr>
        <w:pStyle w:val="SectionBody"/>
        <w:rPr>
          <w:color w:val="auto"/>
        </w:rPr>
      </w:pPr>
      <w:r w:rsidRPr="00DB3162">
        <w:rPr>
          <w:color w:val="auto"/>
        </w:rPr>
        <w:t xml:space="preserve">The Commissioner of Agriculture </w:t>
      </w:r>
      <w:r w:rsidRPr="00DB3162">
        <w:rPr>
          <w:strike/>
          <w:color w:val="auto"/>
        </w:rPr>
        <w:t>is hereby empowered and he shall have authority to</w:t>
      </w:r>
      <w:r w:rsidRPr="00DB3162">
        <w:rPr>
          <w:color w:val="auto"/>
        </w:rPr>
        <w:t xml:space="preserve"> </w:t>
      </w:r>
      <w:r w:rsidRPr="00DB3162">
        <w:rPr>
          <w:color w:val="auto"/>
          <w:u w:val="single"/>
        </w:rPr>
        <w:t>may</w:t>
      </w:r>
      <w:r w:rsidRPr="00DB3162">
        <w:rPr>
          <w:color w:val="auto"/>
        </w:rPr>
        <w:t xml:space="preserve"> accept and receive donations, gifts, contributions, grants, and appropriations of money, services, materials, real estate or other things of value from the United States Department of Agriculture, or any of its divisions or bureaus, and </w:t>
      </w:r>
      <w:r w:rsidRPr="00DB3162">
        <w:rPr>
          <w:strike/>
          <w:color w:val="auto"/>
        </w:rPr>
        <w:t>he shall have authority to</w:t>
      </w:r>
      <w:r w:rsidRPr="00DB3162">
        <w:rPr>
          <w:color w:val="auto"/>
        </w:rPr>
        <w:t xml:space="preserve"> </w:t>
      </w:r>
      <w:r w:rsidRPr="00DB3162">
        <w:rPr>
          <w:color w:val="auto"/>
          <w:u w:val="single"/>
        </w:rPr>
        <w:t>may</w:t>
      </w:r>
      <w:r w:rsidRPr="00DB3162">
        <w:rPr>
          <w:color w:val="auto"/>
        </w:rPr>
        <w:t xml:space="preserve"> use, utilize, develop, or expend such money, services, material, or other contributions in conformity with the conditions and provisions set forth in such grants, appropriations, or donations: </w:t>
      </w:r>
      <w:r w:rsidRPr="00DB3162">
        <w:rPr>
          <w:i/>
          <w:iCs/>
          <w:color w:val="auto"/>
          <w:u w:val="single"/>
        </w:rPr>
        <w:t>Provided,</w:t>
      </w:r>
      <w:r w:rsidRPr="00DB3162">
        <w:rPr>
          <w:color w:val="auto"/>
          <w:u w:val="single"/>
        </w:rPr>
        <w:t xml:space="preserve"> That the commissioner shall also expend the money for grants to individuals, partnerships, associations, or corporations, or nonprofit organizations to </w:t>
      </w:r>
      <w:r w:rsidRPr="00DB3162">
        <w:rPr>
          <w:rFonts w:eastAsia="Times New Roman"/>
          <w:color w:val="auto"/>
          <w:u w:val="single"/>
        </w:rPr>
        <w:t xml:space="preserve">encourage the creation of large pollinator friendly gardening and horticulture habitats to prevent extinction of </w:t>
      </w:r>
      <w:r w:rsidR="00DB3162" w:rsidRPr="00DB3162">
        <w:rPr>
          <w:rFonts w:eastAsia="Times New Roman"/>
          <w:color w:val="auto"/>
          <w:u w:val="single"/>
        </w:rPr>
        <w:t>"</w:t>
      </w:r>
      <w:r w:rsidRPr="00DB3162">
        <w:rPr>
          <w:rFonts w:eastAsia="Times New Roman"/>
          <w:color w:val="auto"/>
          <w:u w:val="single"/>
        </w:rPr>
        <w:t>wild and wonderful</w:t>
      </w:r>
      <w:r w:rsidR="00DB3162" w:rsidRPr="00DB3162">
        <w:rPr>
          <w:rFonts w:eastAsia="Times New Roman"/>
          <w:color w:val="auto"/>
          <w:u w:val="single"/>
        </w:rPr>
        <w:t>"</w:t>
      </w:r>
      <w:r w:rsidRPr="00DB3162">
        <w:rPr>
          <w:rFonts w:eastAsia="Times New Roman"/>
          <w:color w:val="auto"/>
          <w:u w:val="single"/>
        </w:rPr>
        <w:t xml:space="preserve"> West Virginia species.</w:t>
      </w:r>
    </w:p>
    <w:p w14:paraId="2ED121EE" w14:textId="77777777" w:rsidR="00A15CB0" w:rsidRPr="00DB3162" w:rsidRDefault="00A15CB0" w:rsidP="00A15CB0">
      <w:pPr>
        <w:pStyle w:val="SectionBody"/>
        <w:rPr>
          <w:color w:val="auto"/>
        </w:rPr>
      </w:pPr>
      <w:r w:rsidRPr="00DB3162">
        <w:rPr>
          <w:color w:val="auto"/>
        </w:rPr>
        <w:t xml:space="preserve">By and with the approval of the Governor, the commissioner may accept and receive donations, gifts, contributions, and grants of money, services, materials, real estate, and other things of value from individuals, partnerships, associations, or corporations, and he </w:t>
      </w:r>
      <w:r w:rsidRPr="00DB3162">
        <w:rPr>
          <w:color w:val="auto"/>
          <w:u w:val="single"/>
        </w:rPr>
        <w:t>or she</w:t>
      </w:r>
      <w:r w:rsidRPr="00DB3162">
        <w:rPr>
          <w:color w:val="auto"/>
        </w:rPr>
        <w:t xml:space="preserve"> shall have authority to utilize such contributions to encourage, promote and develop the agricultural interests or industries of the state.</w:t>
      </w:r>
    </w:p>
    <w:p w14:paraId="5818CB68" w14:textId="280F814D" w:rsidR="008736AA" w:rsidRPr="00DB3162" w:rsidRDefault="00A15CB0" w:rsidP="00A15CB0">
      <w:pPr>
        <w:pStyle w:val="SectionBody"/>
        <w:rPr>
          <w:color w:val="auto"/>
        </w:rPr>
      </w:pPr>
      <w:r w:rsidRPr="00DB3162">
        <w:rPr>
          <w:color w:val="auto"/>
        </w:rPr>
        <w:t xml:space="preserve">The commissioner </w:t>
      </w:r>
      <w:r w:rsidRPr="00DB3162">
        <w:rPr>
          <w:strike/>
          <w:color w:val="auto"/>
        </w:rPr>
        <w:t>is hereby empowered, and he shall have authority, to</w:t>
      </w:r>
      <w:r w:rsidRPr="00DB3162">
        <w:rPr>
          <w:color w:val="auto"/>
        </w:rPr>
        <w:t xml:space="preserve"> </w:t>
      </w:r>
      <w:r w:rsidRPr="00DB3162">
        <w:rPr>
          <w:color w:val="auto"/>
          <w:u w:val="single"/>
        </w:rPr>
        <w:t>may</w:t>
      </w:r>
      <w:r w:rsidRPr="00DB3162">
        <w:rPr>
          <w:color w:val="auto"/>
        </w:rPr>
        <w:t xml:space="preserve"> enter into agreements with any department of state government for the purpose of carrying out any regulatory laws where or when any related functions or duties exist. He </w:t>
      </w:r>
      <w:r w:rsidRPr="00DB3162">
        <w:rPr>
          <w:color w:val="auto"/>
          <w:u w:val="single"/>
        </w:rPr>
        <w:t>or she</w:t>
      </w:r>
      <w:r w:rsidRPr="00DB3162">
        <w:rPr>
          <w:color w:val="auto"/>
        </w:rPr>
        <w:t xml:space="preserve"> </w:t>
      </w:r>
      <w:r w:rsidRPr="00DB3162">
        <w:rPr>
          <w:strike/>
          <w:color w:val="auto"/>
        </w:rPr>
        <w:t>shall also have authority to</w:t>
      </w:r>
      <w:r w:rsidRPr="00DB3162">
        <w:rPr>
          <w:color w:val="auto"/>
        </w:rPr>
        <w:t xml:space="preserve"> </w:t>
      </w:r>
      <w:r w:rsidRPr="00DB3162">
        <w:rPr>
          <w:color w:val="auto"/>
          <w:u w:val="single"/>
        </w:rPr>
        <w:t>may</w:t>
      </w:r>
      <w:r w:rsidRPr="00DB3162">
        <w:rPr>
          <w:color w:val="auto"/>
        </w:rPr>
        <w:t xml:space="preserve"> enter into agreements with any city council or county court of the State of West Virginia, for carrying out the provisions of the agricultural laws over which he </w:t>
      </w:r>
      <w:r w:rsidRPr="00DB3162">
        <w:rPr>
          <w:color w:val="auto"/>
          <w:u w:val="single"/>
        </w:rPr>
        <w:t>or she</w:t>
      </w:r>
      <w:r w:rsidRPr="00DB3162">
        <w:rPr>
          <w:color w:val="auto"/>
        </w:rPr>
        <w:t xml:space="preserve"> has enforcement authority.</w:t>
      </w:r>
    </w:p>
    <w:p w14:paraId="4A40361D" w14:textId="77777777" w:rsidR="00C33014" w:rsidRPr="00DB3162" w:rsidRDefault="00C33014" w:rsidP="00CC1F3B">
      <w:pPr>
        <w:pStyle w:val="Note"/>
        <w:rPr>
          <w:color w:val="auto"/>
        </w:rPr>
      </w:pPr>
    </w:p>
    <w:p w14:paraId="3C7FF722" w14:textId="77777777" w:rsidR="00A15CB0" w:rsidRPr="00DB3162" w:rsidRDefault="00CF1DCA" w:rsidP="00A15CB0">
      <w:pPr>
        <w:pStyle w:val="Note"/>
        <w:rPr>
          <w:color w:val="auto"/>
        </w:rPr>
      </w:pPr>
      <w:r w:rsidRPr="00DB3162">
        <w:rPr>
          <w:color w:val="auto"/>
        </w:rPr>
        <w:t>NOTE: The</w:t>
      </w:r>
      <w:r w:rsidR="006865E9" w:rsidRPr="00DB3162">
        <w:rPr>
          <w:color w:val="auto"/>
        </w:rPr>
        <w:t xml:space="preserve"> purpose of this bill is to </w:t>
      </w:r>
      <w:r w:rsidR="00A15CB0" w:rsidRPr="00DB3162">
        <w:rPr>
          <w:color w:val="auto"/>
        </w:rPr>
        <w:t>require the Commissioner of Agriculture to provide grant money for pollinator friendly gardening and horticulture habitats.</w:t>
      </w:r>
    </w:p>
    <w:p w14:paraId="7BC6E7C7" w14:textId="77777777" w:rsidR="006865E9" w:rsidRPr="00DB3162" w:rsidRDefault="00AE48A0" w:rsidP="00CC1F3B">
      <w:pPr>
        <w:pStyle w:val="Note"/>
        <w:rPr>
          <w:color w:val="auto"/>
        </w:rPr>
      </w:pPr>
      <w:r w:rsidRPr="00DB3162">
        <w:rPr>
          <w:color w:val="auto"/>
        </w:rPr>
        <w:t>Strike-throughs indicate language that would be stricken from a heading or the present law and underscoring indicates new language that would be added.</w:t>
      </w:r>
    </w:p>
    <w:sectPr w:rsidR="006865E9" w:rsidRPr="00DB3162" w:rsidSect="00C926C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69DC2" w14:textId="77777777" w:rsidR="00122D80" w:rsidRPr="00B844FE" w:rsidRDefault="00122D80" w:rsidP="00B844FE">
      <w:r>
        <w:separator/>
      </w:r>
    </w:p>
  </w:endnote>
  <w:endnote w:type="continuationSeparator" w:id="0">
    <w:p w14:paraId="6C145FDA" w14:textId="77777777" w:rsidR="00122D80" w:rsidRPr="00B844FE" w:rsidRDefault="00122D8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FA90C7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351629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F660CB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6B0FC" w14:textId="77777777" w:rsidR="00122D80" w:rsidRPr="00B844FE" w:rsidRDefault="00122D80" w:rsidP="00B844FE">
      <w:r>
        <w:separator/>
      </w:r>
    </w:p>
  </w:footnote>
  <w:footnote w:type="continuationSeparator" w:id="0">
    <w:p w14:paraId="140804DA" w14:textId="77777777" w:rsidR="00122D80" w:rsidRPr="00B844FE" w:rsidRDefault="00122D8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83123" w14:textId="77777777" w:rsidR="002A0269" w:rsidRPr="00B844FE" w:rsidRDefault="004F20D1">
    <w:pPr>
      <w:pStyle w:val="Header"/>
    </w:pPr>
    <w:sdt>
      <w:sdtPr>
        <w:id w:val="-684364211"/>
        <w:placeholder>
          <w:docPart w:val="96700E80BF5C4B12B2C929540CA6DE4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6700E80BF5C4B12B2C929540CA6DE4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5EACB" w14:textId="459D293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231DAE">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15CB0">
          <w:rPr>
            <w:sz w:val="22"/>
            <w:szCs w:val="22"/>
          </w:rPr>
          <w:t>2023R1277</w:t>
        </w:r>
      </w:sdtContent>
    </w:sdt>
  </w:p>
  <w:p w14:paraId="012D37E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2E13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D80"/>
    <w:rsid w:val="0000526A"/>
    <w:rsid w:val="000573A9"/>
    <w:rsid w:val="00085D22"/>
    <w:rsid w:val="00093AB0"/>
    <w:rsid w:val="000C5C77"/>
    <w:rsid w:val="000E3912"/>
    <w:rsid w:val="0010070F"/>
    <w:rsid w:val="00122D80"/>
    <w:rsid w:val="0015112E"/>
    <w:rsid w:val="001552E7"/>
    <w:rsid w:val="001566B4"/>
    <w:rsid w:val="001A66B7"/>
    <w:rsid w:val="001C279E"/>
    <w:rsid w:val="001D459E"/>
    <w:rsid w:val="0022348D"/>
    <w:rsid w:val="00231DAE"/>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4F20D1"/>
    <w:rsid w:val="00500579"/>
    <w:rsid w:val="005A5366"/>
    <w:rsid w:val="006369EB"/>
    <w:rsid w:val="00637E73"/>
    <w:rsid w:val="00650CB0"/>
    <w:rsid w:val="006865E9"/>
    <w:rsid w:val="00686E9A"/>
    <w:rsid w:val="00691F3E"/>
    <w:rsid w:val="00694BFB"/>
    <w:rsid w:val="006A106B"/>
    <w:rsid w:val="006C523D"/>
    <w:rsid w:val="006D4036"/>
    <w:rsid w:val="007A5259"/>
    <w:rsid w:val="007A7081"/>
    <w:rsid w:val="007F1CF5"/>
    <w:rsid w:val="00834EDE"/>
    <w:rsid w:val="008736AA"/>
    <w:rsid w:val="008D275D"/>
    <w:rsid w:val="00980327"/>
    <w:rsid w:val="00986478"/>
    <w:rsid w:val="009B5557"/>
    <w:rsid w:val="009F1067"/>
    <w:rsid w:val="00A15CB0"/>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926C0"/>
    <w:rsid w:val="00CB20EF"/>
    <w:rsid w:val="00CC1F3B"/>
    <w:rsid w:val="00CD12CB"/>
    <w:rsid w:val="00CD36CF"/>
    <w:rsid w:val="00CF1DCA"/>
    <w:rsid w:val="00D579FC"/>
    <w:rsid w:val="00D81C16"/>
    <w:rsid w:val="00DB3162"/>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10BAD"/>
  <w15:chartTrackingRefBased/>
  <w15:docId w15:val="{79F7B8E3-1649-4337-8B66-56FAE5E23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15CB0"/>
    <w:rPr>
      <w:rFonts w:eastAsia="Calibri"/>
      <w:b/>
      <w:caps/>
      <w:color w:val="000000"/>
      <w:sz w:val="24"/>
    </w:rPr>
  </w:style>
  <w:style w:type="character" w:customStyle="1" w:styleId="SectionBodyChar">
    <w:name w:val="Section Body Char"/>
    <w:link w:val="SectionBody"/>
    <w:rsid w:val="00A15CB0"/>
    <w:rPr>
      <w:rFonts w:eastAsia="Calibri"/>
      <w:color w:val="000000"/>
    </w:rPr>
  </w:style>
  <w:style w:type="character" w:customStyle="1" w:styleId="SectionHeadingChar">
    <w:name w:val="Section Heading Char"/>
    <w:link w:val="SectionHeading"/>
    <w:rsid w:val="00A15CB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F4A1198989411B924EB874335A8832"/>
        <w:category>
          <w:name w:val="General"/>
          <w:gallery w:val="placeholder"/>
        </w:category>
        <w:types>
          <w:type w:val="bbPlcHdr"/>
        </w:types>
        <w:behaviors>
          <w:behavior w:val="content"/>
        </w:behaviors>
        <w:guid w:val="{422FFF75-79C6-47B6-90F0-1C59D6A0EBC1}"/>
      </w:docPartPr>
      <w:docPartBody>
        <w:p w:rsidR="00D1712B" w:rsidRDefault="00D1712B">
          <w:pPr>
            <w:pStyle w:val="66F4A1198989411B924EB874335A8832"/>
          </w:pPr>
          <w:r w:rsidRPr="00B844FE">
            <w:t>Prefix Text</w:t>
          </w:r>
        </w:p>
      </w:docPartBody>
    </w:docPart>
    <w:docPart>
      <w:docPartPr>
        <w:name w:val="96700E80BF5C4B12B2C929540CA6DE41"/>
        <w:category>
          <w:name w:val="General"/>
          <w:gallery w:val="placeholder"/>
        </w:category>
        <w:types>
          <w:type w:val="bbPlcHdr"/>
        </w:types>
        <w:behaviors>
          <w:behavior w:val="content"/>
        </w:behaviors>
        <w:guid w:val="{E30D1A42-485B-4681-9EB2-45E488F2AFD4}"/>
      </w:docPartPr>
      <w:docPartBody>
        <w:p w:rsidR="00D1712B" w:rsidRDefault="00D1712B">
          <w:pPr>
            <w:pStyle w:val="96700E80BF5C4B12B2C929540CA6DE41"/>
          </w:pPr>
          <w:r w:rsidRPr="00B844FE">
            <w:t>[Type here]</w:t>
          </w:r>
        </w:p>
      </w:docPartBody>
    </w:docPart>
    <w:docPart>
      <w:docPartPr>
        <w:name w:val="EBC9660CDD0E4EE88D1FA7B18A49FAEE"/>
        <w:category>
          <w:name w:val="General"/>
          <w:gallery w:val="placeholder"/>
        </w:category>
        <w:types>
          <w:type w:val="bbPlcHdr"/>
        </w:types>
        <w:behaviors>
          <w:behavior w:val="content"/>
        </w:behaviors>
        <w:guid w:val="{4E4D729F-12E5-46DF-84C5-1DC5F3F4F820}"/>
      </w:docPartPr>
      <w:docPartBody>
        <w:p w:rsidR="00D1712B" w:rsidRDefault="00D1712B">
          <w:pPr>
            <w:pStyle w:val="EBC9660CDD0E4EE88D1FA7B18A49FAEE"/>
          </w:pPr>
          <w:r w:rsidRPr="00B844FE">
            <w:t>Number</w:t>
          </w:r>
        </w:p>
      </w:docPartBody>
    </w:docPart>
    <w:docPart>
      <w:docPartPr>
        <w:name w:val="9F2B841389B34514BA000CBD1CCDC512"/>
        <w:category>
          <w:name w:val="General"/>
          <w:gallery w:val="placeholder"/>
        </w:category>
        <w:types>
          <w:type w:val="bbPlcHdr"/>
        </w:types>
        <w:behaviors>
          <w:behavior w:val="content"/>
        </w:behaviors>
        <w:guid w:val="{2551EE05-E141-4B31-BEC9-B695FE69C704}"/>
      </w:docPartPr>
      <w:docPartBody>
        <w:p w:rsidR="00D1712B" w:rsidRDefault="00D1712B">
          <w:pPr>
            <w:pStyle w:val="9F2B841389B34514BA000CBD1CCDC512"/>
          </w:pPr>
          <w:r w:rsidRPr="00B844FE">
            <w:t>Enter Sponsors Here</w:t>
          </w:r>
        </w:p>
      </w:docPartBody>
    </w:docPart>
    <w:docPart>
      <w:docPartPr>
        <w:name w:val="537003A576E54066815E501AF9495304"/>
        <w:category>
          <w:name w:val="General"/>
          <w:gallery w:val="placeholder"/>
        </w:category>
        <w:types>
          <w:type w:val="bbPlcHdr"/>
        </w:types>
        <w:behaviors>
          <w:behavior w:val="content"/>
        </w:behaviors>
        <w:guid w:val="{4FD446CF-C7AB-4889-9D84-A92052A3279F}"/>
      </w:docPartPr>
      <w:docPartBody>
        <w:p w:rsidR="00D1712B" w:rsidRDefault="00D1712B">
          <w:pPr>
            <w:pStyle w:val="537003A576E54066815E501AF949530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12B"/>
    <w:rsid w:val="00D17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F4A1198989411B924EB874335A8832">
    <w:name w:val="66F4A1198989411B924EB874335A8832"/>
  </w:style>
  <w:style w:type="paragraph" w:customStyle="1" w:styleId="96700E80BF5C4B12B2C929540CA6DE41">
    <w:name w:val="96700E80BF5C4B12B2C929540CA6DE41"/>
  </w:style>
  <w:style w:type="paragraph" w:customStyle="1" w:styleId="EBC9660CDD0E4EE88D1FA7B18A49FAEE">
    <w:name w:val="EBC9660CDD0E4EE88D1FA7B18A49FAEE"/>
  </w:style>
  <w:style w:type="paragraph" w:customStyle="1" w:styleId="9F2B841389B34514BA000CBD1CCDC512">
    <w:name w:val="9F2B841389B34514BA000CBD1CCDC512"/>
  </w:style>
  <w:style w:type="character" w:styleId="PlaceholderText">
    <w:name w:val="Placeholder Text"/>
    <w:basedOn w:val="DefaultParagraphFont"/>
    <w:uiPriority w:val="99"/>
    <w:semiHidden/>
    <w:rPr>
      <w:color w:val="808080"/>
    </w:rPr>
  </w:style>
  <w:style w:type="paragraph" w:customStyle="1" w:styleId="537003A576E54066815E501AF9495304">
    <w:name w:val="537003A576E54066815E501AF94953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2</cp:revision>
  <dcterms:created xsi:type="dcterms:W3CDTF">2023-01-10T17:19:00Z</dcterms:created>
  <dcterms:modified xsi:type="dcterms:W3CDTF">2023-01-10T17:19:00Z</dcterms:modified>
</cp:coreProperties>
</file>